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  <w:bookmarkStart w:id="0" w:name="_GoBack"/>
      <w:bookmarkEnd w:id="0"/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 xml:space="preserve"> </w:t>
      </w:r>
      <w:r w:rsidRPr="00952B8E">
        <w:rPr>
          <w:rStyle w:val="a4"/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172075" cy="7315200"/>
            <wp:effectExtent l="19050" t="0" r="9525" b="0"/>
            <wp:docPr id="8" name="Рисунок 1" descr="https://ds03.infourok.ru/uploads/ex/0f27/00039196-2d7ad96a/hello_html_11bd6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27/00039196-2d7ad96a/hello_html_11bd64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8E" w:rsidRDefault="00952B8E" w:rsidP="00952B8E">
      <w:pPr>
        <w:pStyle w:val="ac"/>
        <w:rPr>
          <w:sz w:val="32"/>
          <w:szCs w:val="32"/>
        </w:rPr>
      </w:pPr>
      <w:r>
        <w:rPr>
          <w:sz w:val="32"/>
          <w:szCs w:val="32"/>
        </w:rPr>
        <w:t xml:space="preserve">Подготовила     </w:t>
      </w:r>
      <w:r w:rsidRPr="001D6E3A">
        <w:rPr>
          <w:sz w:val="32"/>
          <w:szCs w:val="32"/>
        </w:rPr>
        <w:t xml:space="preserve"> музыкальный руководитель</w:t>
      </w:r>
      <w:r>
        <w:rPr>
          <w:sz w:val="32"/>
          <w:szCs w:val="32"/>
        </w:rPr>
        <w:t xml:space="preserve"> </w:t>
      </w:r>
    </w:p>
    <w:p w:rsidR="00952B8E" w:rsidRDefault="00952B8E" w:rsidP="00952B8E">
      <w:pPr>
        <w:rPr>
          <w:color w:val="4F81BD" w:themeColor="accent1"/>
        </w:rPr>
      </w:pPr>
      <w:r>
        <w:t xml:space="preserve">                                                                                                                   </w:t>
      </w:r>
      <w:r w:rsidRPr="00AA45E7">
        <w:rPr>
          <w:color w:val="4F81BD" w:themeColor="accent1"/>
          <w:sz w:val="32"/>
          <w:szCs w:val="32"/>
        </w:rPr>
        <w:t>Кобозова В.В.</w:t>
      </w:r>
      <w:r w:rsidRPr="00AA45E7">
        <w:rPr>
          <w:color w:val="4F81BD" w:themeColor="accent1"/>
        </w:rPr>
        <w:t xml:space="preserve">              </w:t>
      </w: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lastRenderedPageBreak/>
        <w:t>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предназначены для извлечения различных звуков. Если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7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музыкант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играет неплохо, то эти звуки можно назвать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8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музыкой</w:t>
        </w:r>
      </w:hyperlink>
      <w:r>
        <w:rPr>
          <w:rFonts w:ascii="Arial" w:hAnsi="Arial" w:cs="Arial"/>
          <w:color w:val="333333"/>
          <w:sz w:val="20"/>
          <w:szCs w:val="20"/>
        </w:rPr>
        <w:t>, если же нет, то какафонией. Инструментов настолько много, что их изучение похоже на увлекательную игру. В современной музыкальной практике инструменты делятся на различные классы и семейства по источнику звука, материалу изготовления, способу звукоизвлечения и другим признакам.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(аэрофоны):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 инструментов</w:t>
      </w:r>
      <w:r>
        <w:rPr>
          <w:rFonts w:ascii="Arial" w:hAnsi="Arial" w:cs="Arial"/>
          <w:color w:val="333333"/>
          <w:sz w:val="20"/>
          <w:szCs w:val="20"/>
        </w:rPr>
        <w:t>, источник звука которых — колебания столба воздуха в канале ствола (трубки). Классифицируются по многим признакам (по материалу, конструкции, способам звукоизвлечения и др.). В симфоническом оркестре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духовых музыкальных инструментов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подразделяется на деревянные (флейта, гобой, кларнет, фагот) и медные (труба, валторна, тромбон, туба).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752975"/>
            <wp:effectExtent l="0" t="0" r="0" b="9525"/>
            <wp:docPr id="7" name="Рисунок 7" descr="духов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хов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1. флейта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Современный тип поперечной флейты (с клапанами) изобретен немецким мастером Т. Бемом в 1832 году и имеет разновидности: малая (или флейта-пикколо), альтовая и басовая флейта.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гобой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язычковый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Известен с 17 в. Разновидности: малый гобой, гобой д'амур, английский рожок, геккельфон.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3. кларнет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язычковый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>. Сконструирован в нач. 18 в. В современной практике употребительны сопрановые кларнеты, кларнет-пикколо (итал. piccolo), альтовый (т. н. бассетгорн), басовый.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фагот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(преимущественно оркестровый). Возник в 1-й пол. 16 в. Басовая разновидность — контрафагот.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 труба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 мундштучный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>, известен с древних времен. Современный тип вентильной трубы сложился к сер. 19 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валторна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Появился в конце 17 века в результате усовершенствования охотничьего рога. Современный тип валторны с вентилями создан в первой четверти 19 века.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тромбон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(главным образом оркестровый), в котором высота звука регулируется специальным приспособлением — кулисой (т. н. раздвижной тромбон или цугтромбон). Существуют и вентильные тромбоны.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8.  туба - самый низкий по звучанию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Сконструирована в 1835 в Германии.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Металлофоны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 род музыкальных инструментов, основной элемент которых пластины-клавиши, по которым бьют молоточком.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05500" cy="2114550"/>
            <wp:effectExtent l="0" t="0" r="0" b="0"/>
            <wp:docPr id="6" name="Рисунок 6" descr="вибр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бра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1. само звучащие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(колокола, гонги, вибрафоны и др.), источником звука которых служит их упругое металлическое тело. Звук извлекается молоточками, палочками, особыми ударниками (языками).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инструменты типа ксилофона, в отличие от которого пластины металлофона — из металла.</w:t>
      </w:r>
      <w:r>
        <w:rPr>
          <w:rFonts w:ascii="Arial" w:hAnsi="Arial" w:cs="Arial"/>
          <w:color w:val="333333"/>
          <w:sz w:val="20"/>
          <w:szCs w:val="20"/>
        </w:rPr>
        <w:br/>
        <w:t> 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Струнные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(хордофоны): по способу звукоизвлечения делятся на смычковые (напр., скрипка, виолончель, гиджак, кеманча), щипковые (арфа, гусли,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1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, балалайка), ударные (цимбалы), ударно-клавишные (фортепиано), щипково-клавишные (клавесин).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05500" cy="3457575"/>
            <wp:effectExtent l="0" t="0" r="0" b="9525"/>
            <wp:docPr id="5" name="Рисунок 5" descr="струн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н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  <w:t>1. скрипка - 4-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Самый высокий по регистру в скрипичном семействе, которое составило основу симфонического оркестра классического состава и струнного квартета.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виолончель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скрипичного семейства басо-тенорового регистра. Появился в 15—16 веках. Классические образцы созданы итальянскими мастерами 17—18 веках: А. и Н. Амати, Дж. Гварнери, А. Страдивари.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гиджак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(таджикский, узбекский, туркменский, уйгурский).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кеманча (каманча) - 3-4-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Распространен в Азербайджане, Армении, Грузии, Дагестане, а также странах Среднего и Ближнего Востока.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арфа (от нем. Harfe) - многострунный 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Ранние изображения — в третьем тысячелетии до нашей эры. В простейшем виде встречается почти у всех народов. Современная педальная арфа изобретена в 1801 году С. Эраром (S. Erard) во Франции.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гусли - русский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Крыловидные гусли («звончатые») имеют 4-14 и более струн, шлемовидные — 11-36, прямоугольные (столообразные) — 55-66 струн.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3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(исп. guitarra, от греч. кифара)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лютневого типа. В Испании известна с 13 века, в 17-18 веках распространилась в странах Европы и Америки, в том числе как народный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>. С 18 века общеупотребительной стала 6-струнная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4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, 7-струнная получила распространение преимущественно в России. В числе разновидностей так называемая гавайская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5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; в современной эстрадной музыке используется электрогитара.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8.  балалайка - русский народный 3-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>. Известна с нач. 18 в. Усовершенствована в 1880-х гг. (под руководством В. В. Андреева) В. В. Ивановым и Ф. С. Пасербским, сконструировавшими семейство балалаек, позднее — С. И. Налимовым.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9. цимбалы (польск. cymbaly) - многострунный 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древнего происхождения. Входят в состав народных оркестров Венгрии, Польши, Румынии, Белоруссии, Украины, Молдавии и др.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10. фортепьяно (итал. fortepiano, от forte — громко и piano — тихо) - общее название клавишных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 инструментов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 молоточковой механикой (рояль, пианино). Фортепьяно было изобретено в нач.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11. клавесин (франц. clavecin) - струнный клавишно-щипковый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>, предшественник фортепьяно. Известен с 16 века. Существовали клавесины различных форм, типов и разновидностей, в том  числе чембало, верджинел, спинет, клавицитериум.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Клавишные 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музыкальныхинструментов</w:t>
      </w:r>
      <w:r>
        <w:rPr>
          <w:rFonts w:ascii="Arial" w:hAnsi="Arial" w:cs="Arial"/>
          <w:color w:val="333333"/>
          <w:sz w:val="20"/>
          <w:szCs w:val="20"/>
        </w:rPr>
        <w:t>, объединённых общим признаком - наличием клавишной механики и клавиатуры. Разделяются на различные классы и виды. </w:t>
      </w:r>
      <w:r>
        <w:rPr>
          <w:rStyle w:val="a4"/>
          <w:rFonts w:ascii="Arial" w:hAnsi="Arial" w:cs="Arial"/>
          <w:color w:val="333333"/>
          <w:sz w:val="20"/>
          <w:szCs w:val="20"/>
        </w:rPr>
        <w:t>Клавишные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бывают сочетаются с другими категориями.</w:t>
      </w:r>
    </w:p>
    <w:p w:rsidR="00051761" w:rsidRDefault="00051761" w:rsidP="00051761">
      <w:pPr>
        <w:pStyle w:val="a3"/>
        <w:shd w:val="clear" w:color="auto" w:fill="FFFFFF"/>
        <w:spacing w:before="120" w:beforeAutospacing="0" w:after="12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00750" cy="2076450"/>
            <wp:effectExtent l="0" t="0" r="0" b="0"/>
            <wp:docPr id="4" name="Рисунок 4" descr="Клавиш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виш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 струнные (ударно-клавишные и щипково-клавишные): фортепьяно, челеста, клавесин и его разновидности.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духовые (клавишно-духовые и язычковые): орган и его разновидности, фисгармония, баян, аккордеон, мелодика.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электромеханические: электропиано, клавинет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электронные: электронное пианино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фортепьяно (итал. fortepiano, от forte — громко и piano — тихо) - общее название клавишных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 инструментов</w:t>
      </w:r>
      <w:r>
        <w:rPr>
          <w:rFonts w:ascii="Arial" w:hAnsi="Arial" w:cs="Arial"/>
          <w:color w:val="333333"/>
          <w:sz w:val="20"/>
          <w:szCs w:val="20"/>
        </w:rPr>
        <w:t xml:space="preserve"> с молоточковой механикой (рояль, пианино). Было </w:t>
      </w:r>
      <w:r>
        <w:rPr>
          <w:rFonts w:ascii="Arial" w:hAnsi="Arial" w:cs="Arial"/>
          <w:color w:val="333333"/>
          <w:sz w:val="20"/>
          <w:szCs w:val="20"/>
        </w:rPr>
        <w:lastRenderedPageBreak/>
        <w:t>изобретено в начале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Ударные 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инструментов</w:t>
      </w:r>
      <w:r>
        <w:rPr>
          <w:rFonts w:ascii="Arial" w:hAnsi="Arial" w:cs="Arial"/>
          <w:color w:val="333333"/>
          <w:sz w:val="20"/>
          <w:szCs w:val="20"/>
        </w:rPr>
        <w:t>, объединяемых по способу звукоизвлечения — удару. Источником звука служат твердый корпус, мембрана,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7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струна</w:t>
        </w:r>
      </w:hyperlink>
      <w:r>
        <w:rPr>
          <w:rFonts w:ascii="Arial" w:hAnsi="Arial" w:cs="Arial"/>
          <w:color w:val="333333"/>
          <w:sz w:val="20"/>
          <w:szCs w:val="20"/>
        </w:rPr>
        <w:t>. Различаются инструменты с определенной (литавры, колокольчики, ксилофоны) и неопределенной (барабаны, бубны, кастаньеты  ) высотой звука.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286500" cy="4714875"/>
            <wp:effectExtent l="0" t="0" r="0" b="9525"/>
            <wp:docPr id="3" name="Рисунок 3" descr="Бараб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аба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  <w:t>1. литавра (литавры) (от греч. polytaurea)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 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котлообразной формы с мембраной, часто парный (нагара и др.). Распространен с древнейших времен.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колокольчики - оркестровый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самозвучащий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: набор металлических пластинок.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ксилофон (от ксило... и греч. phone — звук, голос)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самозвучащий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Состоит из ряда деревянных брусочков различной длины.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барабан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мембранный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Разновидности встречаются у многих народов.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бубен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мембранный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, иногда с металлическими подвесками.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6. кастаньетвы (исп. castanetas)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; деревянные (или пластмассовые) пластинки в форме раковин, укрепляемые на пальцах.</w:t>
      </w:r>
      <w:r>
        <w:rPr>
          <w:rFonts w:ascii="Arial" w:hAnsi="Arial" w:cs="Arial"/>
          <w:color w:val="333333"/>
          <w:sz w:val="20"/>
          <w:szCs w:val="20"/>
        </w:rPr>
        <w:br/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музыкальные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инструменты</w:t>
      </w:r>
      <w:r>
        <w:rPr>
          <w:rFonts w:ascii="Arial" w:hAnsi="Arial" w:cs="Arial"/>
          <w:color w:val="333333"/>
          <w:sz w:val="20"/>
          <w:szCs w:val="20"/>
        </w:rPr>
        <w:t>, в которых звук создается в результате генерирования, усиления и преобразования электрических сигналов (с помощью электронной аппаратуры). Имеют своеобразный тембр, могут имитировать различные инструменты. К электромузыкальным инструментам принадлежат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терменвокс</w:t>
      </w:r>
      <w:r>
        <w:rPr>
          <w:rFonts w:ascii="Arial" w:hAnsi="Arial" w:cs="Arial"/>
          <w:color w:val="333333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эмиритон</w:t>
      </w:r>
      <w:r>
        <w:rPr>
          <w:rFonts w:ascii="Arial" w:hAnsi="Arial" w:cs="Arial"/>
          <w:color w:val="333333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электрогитара</w:t>
      </w:r>
      <w:r>
        <w:rPr>
          <w:rFonts w:ascii="Arial" w:hAnsi="Arial" w:cs="Arial"/>
          <w:color w:val="333333"/>
          <w:sz w:val="20"/>
          <w:szCs w:val="20"/>
        </w:rPr>
        <w:t>, электроорганы и др.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00750" cy="3705225"/>
            <wp:effectExtent l="0" t="0" r="0" b="9525"/>
            <wp:docPr id="2" name="Рисунок 2" descr="Электромузыка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музыкаль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  <w:t>1.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терменвокс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 первый отечественный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Сконструирован Л. С. Терменом. Высота звука 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терменвоксе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изменяется 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20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зависимости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от расстояния правой руки исполнителя до одной из антенн, громкость — от расстояния левой руки до др. антенны.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эмиритон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 электромузыкальный инструмент, снабженный клавиатурой фортепьянного типа. Сконструирован в СССР изобретателями А. А. Ивановым, А. В. Римским-Корсаковым, В. А. Крейцером и В. П. Дзержковичем (1-я модель в 1935).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электрогитара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 </w:t>
      </w:r>
      <w:hyperlink r:id="rId21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, как правило из дерева, с электрическими звукоснимателями, преобразующими колебания металлических струн в колебания электрического тока. Первый магнитный звукосниматель в 1924 году смастерил инженер компании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Gibson </w:t>
      </w:r>
      <w:r>
        <w:rPr>
          <w:rFonts w:ascii="Arial" w:hAnsi="Arial" w:cs="Arial"/>
          <w:color w:val="333333"/>
          <w:sz w:val="20"/>
          <w:szCs w:val="20"/>
        </w:rPr>
        <w:t>Ллойд Лоэр.  Наиболее распространены шестиструнные электрогитары.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5000" cy="3057525"/>
            <wp:effectExtent l="0" t="0" r="0" b="9525"/>
            <wp:docPr id="1" name="Рисунок 1" descr="Электрогит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гита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1E" w:rsidRDefault="007B441E"/>
    <w:sectPr w:rsidR="007B441E" w:rsidSect="00C3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432" w:rsidRDefault="00B85432" w:rsidP="00952B8E">
      <w:pPr>
        <w:spacing w:after="0" w:line="240" w:lineRule="auto"/>
      </w:pPr>
      <w:r>
        <w:separator/>
      </w:r>
    </w:p>
  </w:endnote>
  <w:endnote w:type="continuationSeparator" w:id="0">
    <w:p w:rsidR="00B85432" w:rsidRDefault="00B85432" w:rsidP="0095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432" w:rsidRDefault="00B85432" w:rsidP="00952B8E">
      <w:pPr>
        <w:spacing w:after="0" w:line="240" w:lineRule="auto"/>
      </w:pPr>
      <w:r>
        <w:separator/>
      </w:r>
    </w:p>
  </w:footnote>
  <w:footnote w:type="continuationSeparator" w:id="0">
    <w:p w:rsidR="00B85432" w:rsidRDefault="00B85432" w:rsidP="00952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737"/>
    <w:rsid w:val="00051761"/>
    <w:rsid w:val="000C24B5"/>
    <w:rsid w:val="001B7737"/>
    <w:rsid w:val="005E798B"/>
    <w:rsid w:val="007B441E"/>
    <w:rsid w:val="00952B8E"/>
    <w:rsid w:val="00B85432"/>
    <w:rsid w:val="00C3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CA54AB-E026-48FC-9C02-D978AC7A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1761"/>
    <w:rPr>
      <w:b/>
      <w:bCs/>
    </w:rPr>
  </w:style>
  <w:style w:type="character" w:customStyle="1" w:styleId="apple-converted-space">
    <w:name w:val="apple-converted-space"/>
    <w:basedOn w:val="a0"/>
    <w:rsid w:val="00051761"/>
  </w:style>
  <w:style w:type="character" w:styleId="a5">
    <w:name w:val="Hyperlink"/>
    <w:basedOn w:val="a0"/>
    <w:uiPriority w:val="99"/>
    <w:semiHidden/>
    <w:unhideWhenUsed/>
    <w:rsid w:val="000517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7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5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2B8E"/>
  </w:style>
  <w:style w:type="paragraph" w:styleId="aa">
    <w:name w:val="footer"/>
    <w:basedOn w:val="a"/>
    <w:link w:val="ab"/>
    <w:uiPriority w:val="99"/>
    <w:semiHidden/>
    <w:unhideWhenUsed/>
    <w:rsid w:val="0095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52B8E"/>
  </w:style>
  <w:style w:type="paragraph" w:styleId="ac">
    <w:name w:val="caption"/>
    <w:basedOn w:val="a"/>
    <w:next w:val="a"/>
    <w:uiPriority w:val="35"/>
    <w:unhideWhenUsed/>
    <w:qFormat/>
    <w:rsid w:val="00952B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5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b-cult.ru/www.sub-cult.ru/index.php/chtivo/statji/46-chto-takoe-muzyka.html" TargetMode="External"/><Relationship Id="rId13" Type="http://schemas.openxmlformats.org/officeDocument/2006/relationships/hyperlink" Target="http://sub-cult.ru/index.php/chtivo/statji/828-uhod-za-gitaroj.html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://sub-cult.ru/index.php/chtivo/statji/828-uhod-za-gitaroj.html" TargetMode="External"/><Relationship Id="rId7" Type="http://schemas.openxmlformats.org/officeDocument/2006/relationships/hyperlink" Target="http://sub-cult.ru/index.php/chtivo/statji/103-muzykanty-samouchki-svoi-trusy-svoja-gitara-problemy-otechestvennogo-roka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ub-cult.ru/index.php/chtivo/poleznye-sovety/2444-kakie-vybrat-struny-dlja-gitary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sub-cult.ru/index.php/chtivo/statji/2496-10-zavisimostei-21-ogo-vek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ub-cult.ru/index.php/chtivo/statji/828-uhod-za-gitaroj.html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sub-cult.ru/index.php/chtivo/statji/828-uhod-za-gitaroj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sub-cult.ru/index.php/chtivo/statji/828-uhod-za-gitaroj.htm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kobozov</dc:creator>
  <cp:keywords/>
  <dc:description/>
  <cp:lastModifiedBy>user</cp:lastModifiedBy>
  <cp:revision>2</cp:revision>
  <dcterms:created xsi:type="dcterms:W3CDTF">2022-05-30T16:04:00Z</dcterms:created>
  <dcterms:modified xsi:type="dcterms:W3CDTF">2022-05-30T16:04:00Z</dcterms:modified>
</cp:coreProperties>
</file>